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96" w:rsidRPr="002B6196" w:rsidRDefault="002B6196" w:rsidP="002B6196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2B619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5.</w:t>
      </w:r>
      <w:r w:rsidRPr="002B619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ab/>
        <w:t>Приказ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 (Извлечение)</w:t>
      </w:r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t>Пункт 2.2. 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работы регулируется расписанием учебных занятий.</w:t>
      </w:r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t>Пункт 2.4. Дни недели (периоды времени, в течение которых образовательное учреждение осуществляет свою деятельность), свободные для педагогических работников…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t xml:space="preserve">Пункт 3.2. </w:t>
      </w:r>
      <w:proofErr w:type="gramStart"/>
      <w:r w:rsidRPr="002B6196">
        <w:rPr>
          <w:rFonts w:ascii="Times New Roman" w:hAnsi="Times New Roman" w:cs="Times New Roman"/>
          <w:sz w:val="28"/>
          <w:szCs w:val="28"/>
        </w:rPr>
        <w:t xml:space="preserve">При составлении расписаний учебных занятий образовательное учреждение обязано исключить нерациональные затраты времени педагогических </w:t>
      </w:r>
      <w:proofErr w:type="spellStart"/>
      <w:r w:rsidRPr="002B6196">
        <w:rPr>
          <w:rFonts w:ascii="Times New Roman" w:hAnsi="Times New Roman" w:cs="Times New Roman"/>
          <w:sz w:val="28"/>
          <w:szCs w:val="28"/>
        </w:rPr>
        <w:t>работников,..с</w:t>
      </w:r>
      <w:proofErr w:type="spellEnd"/>
      <w:r w:rsidRPr="002B6196">
        <w:rPr>
          <w:rFonts w:ascii="Times New Roman" w:hAnsi="Times New Roman" w:cs="Times New Roman"/>
          <w:sz w:val="28"/>
          <w:szCs w:val="28"/>
        </w:rPr>
        <w:t xml:space="preserve">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t>Пункт 4.1. Периоды осенних, зимних, весенних и летних каникул, установленных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t>Пункт 4.2. В каникулярный период педагогические работники осуществляют педагогическую, методическую, а также организационную работу…в пределах…установленного объема учебной нагрузки (педагогической работы), определенной им до начала каникул…</w:t>
      </w:r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lastRenderedPageBreak/>
        <w:t>Пункт 4.6.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2B6196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t>Пункт 5.1.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581B54" w:rsidRPr="002B6196" w:rsidRDefault="002B6196" w:rsidP="002B6196">
      <w:pPr>
        <w:rPr>
          <w:rFonts w:ascii="Times New Roman" w:hAnsi="Times New Roman" w:cs="Times New Roman"/>
          <w:sz w:val="28"/>
          <w:szCs w:val="28"/>
        </w:rPr>
      </w:pPr>
      <w:r w:rsidRPr="002B6196">
        <w:rPr>
          <w:rFonts w:ascii="Times New Roman" w:hAnsi="Times New Roman" w:cs="Times New Roman"/>
          <w:sz w:val="28"/>
          <w:szCs w:val="28"/>
        </w:rPr>
        <w:t>Пункт 5.2.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IV настоящего Положения.</w:t>
      </w:r>
    </w:p>
    <w:sectPr w:rsidR="00581B54" w:rsidRPr="002B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21"/>
    <w:rsid w:val="002B6196"/>
    <w:rsid w:val="00581B54"/>
    <w:rsid w:val="00D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2016-09-19T09:41:00Z</dcterms:created>
  <dcterms:modified xsi:type="dcterms:W3CDTF">2016-09-19T09:42:00Z</dcterms:modified>
</cp:coreProperties>
</file>