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C14" w:rsidRPr="00D70C14" w:rsidRDefault="00D70C14" w:rsidP="00D70C14">
      <w:pPr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</w:pPr>
      <w:r w:rsidRPr="00D70C14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>9.</w:t>
      </w:r>
      <w:r w:rsidRPr="00D70C14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ab/>
        <w:t xml:space="preserve">Постановление Правительства РФ «Об утверждении СанПиН 2.4.2.28-10 "Санитарно-эпидемиологические требования к условиям и организации обучения в общеобразовательных учреждениях" от 29 декабря 2010 №189. (Извлечение). СанПиН 2.4.2.28-10 </w:t>
      </w:r>
      <w:proofErr w:type="gramStart"/>
      <w:r w:rsidRPr="00D70C14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>введены</w:t>
      </w:r>
      <w:proofErr w:type="gramEnd"/>
      <w:r w:rsidRPr="00D70C14"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  <w:t xml:space="preserve"> в действие с 1 сентября 2011.</w:t>
      </w:r>
      <w:bookmarkStart w:id="0" w:name="_GoBack"/>
      <w:bookmarkEnd w:id="0"/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 xml:space="preserve">Пункт 1.1. </w:t>
      </w:r>
      <w:proofErr w:type="gramStart"/>
      <w:r w:rsidRPr="00D70C14">
        <w:rPr>
          <w:rFonts w:ascii="Times New Roman" w:hAnsi="Times New Roman" w:cs="Times New Roman"/>
          <w:sz w:val="28"/>
          <w:szCs w:val="28"/>
        </w:rPr>
        <w:t>Настоящие санитарно-эпидемиологические правила и нормативы (далее - санитарные правила) направлены на охрану здоровья обучающихся при осуществлении деятельности по их обучению и воспитанию в общеобразовательных учреждениях.</w:t>
      </w:r>
      <w:proofErr w:type="gramEnd"/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70C14">
        <w:rPr>
          <w:rFonts w:ascii="Times New Roman" w:hAnsi="Times New Roman" w:cs="Times New Roman"/>
          <w:sz w:val="28"/>
          <w:szCs w:val="28"/>
        </w:rPr>
        <w:t>Настоящие санитарные правила распространяются на все общеобразовательные учреждения, реализующие программы начального общего, основного общего и среднего (полного) общего образования и осуществляющие образовательный процесс в соответствии с уровнями общеобразовательных программ трех ступеней общего образования: первая ступень - начальное общее образование (далее - I ступень образования); вторая ступень - основное общее образование (далее - II ступень образования);</w:t>
      </w:r>
      <w:proofErr w:type="gramEnd"/>
      <w:r w:rsidRPr="00D70C14">
        <w:rPr>
          <w:rFonts w:ascii="Times New Roman" w:hAnsi="Times New Roman" w:cs="Times New Roman"/>
          <w:sz w:val="28"/>
          <w:szCs w:val="28"/>
        </w:rPr>
        <w:t xml:space="preserve"> третья ступень - среднее (полное) общее образование (далее - III ступень образования).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>Пункт 1.6. При наличии в учреждении дошкольных групп, реализующих основную общеобразовательную программу дошкольного образования, их деятельность регламентируется санитарно-эпидемиологическими требованиями к устройству, содержанию и организации режима работы дошкольных организаций.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>Пункт 4.24. Для детей, нуждающихся в психолого-педагогической помощи, в общеобразовательных учреждениях предусматриваются отдельные кабинеты педагога-психолога и учителя-логопеда, площадью не менее 10 м</w:t>
      </w:r>
      <w:proofErr w:type="gramStart"/>
      <w:r w:rsidRPr="00D70C14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D70C14">
        <w:rPr>
          <w:rFonts w:ascii="Times New Roman" w:hAnsi="Times New Roman" w:cs="Times New Roman"/>
          <w:sz w:val="28"/>
          <w:szCs w:val="28"/>
        </w:rPr>
        <w:t xml:space="preserve"> каждый.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 xml:space="preserve">Пункт 7.2.6. Классная доска, не обладающая собственным свечением, оборудуется местным освещением - софитами, предназначенными для освещения классных досок. 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>Пункт 10.1. Оптимальный возраст начала школьного обучения - не ранее 7 лет. В 1-е классы принимают детей 8-го или 7-го года жизни. Прием детей 7-го года жизни осуществляют при достижении ими к 1 сентября учебного года возраста не менее 6 лет 6 месяцев.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 xml:space="preserve">Пункт 10.2. Обучение детей, не достигших 6 лет 6 месяцев к началу учебного года, следует проводить в условиях дошкольного образовательного учреждения или в общеобразовательном учреждении с соблюдением всех </w:t>
      </w:r>
      <w:r w:rsidRPr="00D70C14">
        <w:rPr>
          <w:rFonts w:ascii="Times New Roman" w:hAnsi="Times New Roman" w:cs="Times New Roman"/>
          <w:sz w:val="28"/>
          <w:szCs w:val="28"/>
        </w:rPr>
        <w:lastRenderedPageBreak/>
        <w:t>гигиенических требований к условиям и организации образовательного процесса для детей дошкольного возраста.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>Пункт 10.6. Образовательную недельную нагрузку необходимо равномерно распределять в течение учебной недели, при этом объем максимальной допустимой нагрузки в течение дня должен составлять: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 xml:space="preserve">      - для обучающихся 1-х классов - не должен превышать 4 уроков и 1 день в неделю - не более 5 уроков, за счет урока физической культуры;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 xml:space="preserve">       - для обучающихся 2-4 классов - не более 5 уроков, и один раз в неделю 6 уроков за счет урока физической культуры при 6-ти дневной учебной неделе;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 xml:space="preserve">       &lt;…&gt; Расписание уроков составляется отдельно для обязательных и факультативных занятий. Факультативные занятия следует планировать на дни с наименьшим количеством обязательных уроков. Между началом факультативных занятий и последним уроком рекомендуется устраивать перерыв продолжительностью не менее 45 минут.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 xml:space="preserve">Пункт 10.8. </w:t>
      </w:r>
      <w:proofErr w:type="gramStart"/>
      <w:r w:rsidRPr="00D70C14">
        <w:rPr>
          <w:rFonts w:ascii="Times New Roman" w:hAnsi="Times New Roman" w:cs="Times New Roman"/>
          <w:sz w:val="28"/>
          <w:szCs w:val="28"/>
        </w:rPr>
        <w:t>При составлении расписания уроков следует чередовать различные по сложности предметы в течение дня и недели: для обучающихся I ступени образования основные предметы (математика, русский и иностранный язык, природоведение, информатика) чередовать с уроками музыки, изобразительного искусства, труда, физической культуры; для обучающихся II и III ступени образования предметы естественно-математического профиля чередовать с гуманитарными предметами.</w:t>
      </w:r>
      <w:proofErr w:type="gramEnd"/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>Для обучающихся 1 классов наиболее трудные предметы должны проводить на 2 уроке; 2-4 классов - 2-3 уроках; для обучающихся 5-11-х классов на 2-4 уроках.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>В начальных классах сдвоенные уроки не проводятся.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>В течение учебного дня не следует проводить более одной контрольной работы. Контрольные работы рекомендуется проводить на 2-4 уроках.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>Пункт 10.9. Продолжительность урока (академический час) во всех классах не должна превышать 45 минут, за исключением 1 класса, в котором продолжительность регламентируется пунктом 10.10. настоящих санитарных правил, и компенсирующего класса, продолжительность урока в котором не должна превышать 40 минут.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 xml:space="preserve">&lt;…&gt;       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lastRenderedPageBreak/>
        <w:t>Пункт 10.10. Обучение в 1-м классе осуществляется с соблюдением следующих дополнительных требований: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>- учебные занятия проводятся по 5-дневной учебной неделе и только в первую смену;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>- использование "ступенчатого" режима обучения в первом полугодии (в сентябре, октябре - по 3 урока в день по 35 минут каждый, в ноябре-декабре - по 4 урока по 35 минут каждый; январь - май - по 4 урока по 45 минут каждый);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>- рекомендуется организация в середине учебного дня динамической паузы продолжительностью не менее 40 минут;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>- для посещающих группу продленного дня, необходима организация дневного сна (не менее 1 часа), 3-х разового питания и прогулок;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>- обучение проводится без балльного оценивания знаний обучающихся и домашних заданий;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>- дополнительные недельные каникулы в середине третьей четверти при традиционном режиме обучении.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 xml:space="preserve">Пункт 10.11. Для предупреждения переутомления и сохранения оптимального уровня </w:t>
      </w:r>
      <w:proofErr w:type="gramStart"/>
      <w:r w:rsidRPr="00D70C14">
        <w:rPr>
          <w:rFonts w:ascii="Times New Roman" w:hAnsi="Times New Roman" w:cs="Times New Roman"/>
          <w:sz w:val="28"/>
          <w:szCs w:val="28"/>
        </w:rPr>
        <w:t>работоспособности</w:t>
      </w:r>
      <w:proofErr w:type="gramEnd"/>
      <w:r w:rsidRPr="00D70C14">
        <w:rPr>
          <w:rFonts w:ascii="Times New Roman" w:hAnsi="Times New Roman" w:cs="Times New Roman"/>
          <w:sz w:val="28"/>
          <w:szCs w:val="28"/>
        </w:rPr>
        <w:t xml:space="preserve"> в течение недели обучающиеся должны иметь облегченный учебный день в четверг или пятницу.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>Пункт 10.12. Продолжительность перемен между уроками составляет не менее 10 минут, большой перемены (после 2 или 3 уроков) - 20-30 минут. Вместо одной большой перемены допускается после 2 и 3 уроков устанавливать две перемены по 20 минут каждая.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 xml:space="preserve">Приложение 3 к СанПиН 2.4.2.2821-10. Гигиенические рекомендации к расписанию уроков. 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 xml:space="preserve">Современными научными исследованиями установлено, что </w:t>
      </w:r>
      <w:proofErr w:type="spellStart"/>
      <w:r w:rsidRPr="00D70C14">
        <w:rPr>
          <w:rFonts w:ascii="Times New Roman" w:hAnsi="Times New Roman" w:cs="Times New Roman"/>
          <w:sz w:val="28"/>
          <w:szCs w:val="28"/>
        </w:rPr>
        <w:t>биоритмологический</w:t>
      </w:r>
      <w:proofErr w:type="spellEnd"/>
      <w:r w:rsidRPr="00D70C14">
        <w:rPr>
          <w:rFonts w:ascii="Times New Roman" w:hAnsi="Times New Roman" w:cs="Times New Roman"/>
          <w:sz w:val="28"/>
          <w:szCs w:val="28"/>
        </w:rPr>
        <w:t xml:space="preserve"> оптимум умственной работоспособности у детей школьного возраста приходится на интервал 10-12 часов. В эти часы отмечается наибольшая эффективность усвоения материала при наименьших психофизиологических затратах организма. 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 xml:space="preserve">&lt;…&gt; </w:t>
      </w:r>
      <w:proofErr w:type="gramStart"/>
      <w:r w:rsidRPr="00D70C14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D70C14">
        <w:rPr>
          <w:rFonts w:ascii="Times New Roman" w:hAnsi="Times New Roman" w:cs="Times New Roman"/>
          <w:sz w:val="28"/>
          <w:szCs w:val="28"/>
        </w:rPr>
        <w:t>ля обучающихся I ступени обучения образования основные предметы должны проводиться на 2-3-х уроках &lt;…&gt;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lastRenderedPageBreak/>
        <w:t xml:space="preserve">Неодинакова умственная работоспособность </w:t>
      </w:r>
      <w:proofErr w:type="gramStart"/>
      <w:r w:rsidRPr="00D70C1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D70C14">
        <w:rPr>
          <w:rFonts w:ascii="Times New Roman" w:hAnsi="Times New Roman" w:cs="Times New Roman"/>
          <w:sz w:val="28"/>
          <w:szCs w:val="28"/>
        </w:rPr>
        <w:t xml:space="preserve"> в разные дни учебной недели. Ее уровень нарастает к середине недели и остается низким в начале (понедельник) и в конце (пятница) недели.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>&lt;…&gt; 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(таблица 1, 2, 3 настоящего приложения) либо со средним баллом и наименьшим баллом по шкале трудности, но в большем количестве, чем в остальные дни недели. Изложение нового материала, контрольные работы следует проводить на 2-4 уроках в середине учебной недели.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>Приложение 4 к СанПиН 2.4.2.2821-10. Рекомендуемый комплекс упражнений физкультурных минуток (ФМ). &lt;…&gt;</w:t>
      </w:r>
    </w:p>
    <w:p w:rsidR="00D70C14" w:rsidRPr="00D70C14" w:rsidRDefault="00D70C14" w:rsidP="00D70C14">
      <w:pPr>
        <w:rPr>
          <w:rFonts w:ascii="Times New Roman" w:hAnsi="Times New Roman" w:cs="Times New Roman"/>
          <w:sz w:val="28"/>
          <w:szCs w:val="28"/>
        </w:rPr>
      </w:pPr>
      <w:r w:rsidRPr="00D70C14">
        <w:rPr>
          <w:rFonts w:ascii="Times New Roman" w:hAnsi="Times New Roman" w:cs="Times New Roman"/>
          <w:sz w:val="28"/>
          <w:szCs w:val="28"/>
        </w:rPr>
        <w:t>Приложение 5 к СанПиН 2.4.2.2821-10. Рекомендуемый комплекс упражнений гимнастики глаз. &lt;…&gt;</w:t>
      </w:r>
    </w:p>
    <w:p w:rsidR="00581B54" w:rsidRPr="00D70C14" w:rsidRDefault="00581B54">
      <w:pPr>
        <w:rPr>
          <w:rFonts w:ascii="Times New Roman" w:hAnsi="Times New Roman" w:cs="Times New Roman"/>
          <w:sz w:val="28"/>
          <w:szCs w:val="28"/>
        </w:rPr>
      </w:pPr>
    </w:p>
    <w:p w:rsidR="00D70C14" w:rsidRPr="00D70C14" w:rsidRDefault="00D70C14">
      <w:pPr>
        <w:rPr>
          <w:rFonts w:ascii="Times New Roman" w:hAnsi="Times New Roman" w:cs="Times New Roman"/>
          <w:sz w:val="28"/>
          <w:szCs w:val="28"/>
        </w:rPr>
      </w:pPr>
    </w:p>
    <w:sectPr w:rsidR="00D70C14" w:rsidRPr="00D70C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6D4"/>
    <w:rsid w:val="00581B54"/>
    <w:rsid w:val="00D70C14"/>
    <w:rsid w:val="00F3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1021</Words>
  <Characters>5825</Characters>
  <Application>Microsoft Office Word</Application>
  <DocSecurity>0</DocSecurity>
  <Lines>48</Lines>
  <Paragraphs>13</Paragraphs>
  <ScaleCrop>false</ScaleCrop>
  <Company/>
  <LinksUpToDate>false</LinksUpToDate>
  <CharactersWithSpaces>6833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2016-09-19T09:46:00Z</dcterms:created>
  <dcterms:modified xsi:type="dcterms:W3CDTF">2016-09-19T09:46:00Z</dcterms:modified>
</cp:coreProperties>
</file>